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最低工资标准测算方法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一、确定最低工资标准应考虑的因素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确定最低工资标准一般考虑城镇居民生活费用支出、职工个人缴纳社会保险费、住房公积金、职工平均工资、失业率、经济发展水平等因素。可用公式表示为：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M＝f（C、S、A、U、E、a）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M    最低工资标准；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C    城镇居民人均生活费用；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S    职工个人缴纳社会保险费、住房公积金；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A    职工平均工资；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U    失业率；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E    经济发展水平；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a    调整因素。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二、确定最低工资标准的通用方法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１．比重法    即根据城镇居民家计调查资料，确定一定比例的最低人均收入户为贫困户，统计出贫困户的人均生活费用支出水平，乘以每一就业者的赡养系数，再加上一个调整数。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２．恩格尔系数法    即根据国家营养学会提供的年度标准食物谱及标准食物摄取量，结合标准食物的市场价格，计算出最低食物支出标准，除以恩格尔系数，得出最低生活费用标准，再乘以每一就业者的赡养系数，再加上一个调整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以上方法计算出月最低工资标准后，再考虑职工个人缴纳社会保险费、住房公积金、职工平均工资水平、社会救济金和失业保险金标准、就业状况、经济发展水平等进行必要的修正。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举例：某地区最低收入组人均每月生活费支出为210元，每一就业者赡养系数为1.87，最低食物费用为127元，恩格尔系数为0.604，平均工资为900元。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１．按比重法计算得出该地区月最低工资标准为：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月最低工资标准=210×1.87+a=393+a（元）    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２．按恩格尔系数法计算得出该地区月最低工资标准为：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月最低工资标准＝127÷0.604×1.87＋a＝393＋a（元）    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公式（1）与（2）中a的调整因素主要考虑当地个人缴纳养老、失业、医疗保险费和住房公积金等费用。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另，按照国际上一般月最低工资标准相当于月平均工资的40—60%，则该地区月最低工资标准范围应在360元—540元之间。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小时最低工资标准=〔（月最低工资标准÷20.92÷8）×（1+单位应当缴纳的基本养老保险费、基本医疗保险费比例之和）〕×（1+浮动系数）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浮动系数的确定主要考虑非全日制就业劳动者工作稳定性、劳动条件和劳动强度、福利等方面与全日制就业人员之间的差异。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各地可参照以上测算办法，根据当地实际情况合理确定月、小时最低工资标准。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jk4ODkyY2ZlNjAzOWZjYzliNTc1YzViYzQ0YWQifQ=="/>
  </w:docVars>
  <w:rsids>
    <w:rsidRoot w:val="00000000"/>
    <w:rsid w:val="72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2023-11-11T08:28:29Z</dcterms:created>
  <dc:creator>艾比</dc:creator>
  <cp:lastModifiedBy>耿直探险的流星</cp:lastModifiedBy>
  <dcterms:modified xsi:type="dcterms:W3CDTF">2023-11-11T08:28:35Z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4B5F3D02268C49B8A2304098265BF5E7_12</vt:lpwstr>
  </property>
</Properties>
</file>