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渠县人民检察院阅览室设计服务报价表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-1111250</wp:posOffset>
            </wp:positionV>
            <wp:extent cx="3263265" cy="5654675"/>
            <wp:effectExtent l="0" t="0" r="3175" b="13335"/>
            <wp:wrapNone/>
            <wp:docPr id="1" name="图片 1" descr="微信图片_2025-09-03_172108_25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9-03_172108_258_看图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3265" cy="565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eastAsia="zh-CN"/>
        </w:rPr>
        <w:t>阅览室尺寸（单位：毫米）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1.空间规划：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采用开放式布局，利用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可移动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书架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、定制家具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等元素进行空间分隔，设置多元化的阅读空间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实现</w:t>
      </w:r>
      <w:r>
        <w:rPr>
          <w:rFonts w:hint="eastAsia"/>
          <w:sz w:val="28"/>
          <w:szCs w:val="28"/>
          <w:lang w:eastAsia="zh-CN"/>
        </w:rPr>
        <w:t>休闲阅读、</w:t>
      </w:r>
      <w:r>
        <w:rPr>
          <w:rFonts w:hint="eastAsia"/>
          <w:sz w:val="28"/>
          <w:szCs w:val="28"/>
          <w:lang w:val="en-US" w:eastAsia="zh-CN"/>
        </w:rPr>
        <w:t>演讲分享、讨论研究和自助咖啡等分区功能，确保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空间的通透性和视觉延伸感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2.设计理念：整体采用现代简约风格，以浅木色为主色，与采购人</w:t>
      </w:r>
      <w:r>
        <w:rPr>
          <w:rFonts w:hint="eastAsia"/>
          <w:sz w:val="28"/>
          <w:szCs w:val="28"/>
          <w:lang w:eastAsia="zh-CN"/>
        </w:rPr>
        <w:t>办公楼装修风格和文化建设相融合</w:t>
      </w:r>
      <w:r>
        <w:rPr>
          <w:rFonts w:hint="eastAsia"/>
          <w:sz w:val="28"/>
          <w:szCs w:val="28"/>
          <w:lang w:val="en-US" w:eastAsia="zh-CN"/>
        </w:rPr>
        <w:t>，打造一个既高效又舒适的阅读环境。同时，注重细节处理，提升空间的品质感和舒适度。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3.完成时限：自合同签订之日起30日内完成设计。供应商应提供3D效果图和施工图（电子版1份，纸质版3份）。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三、供应商报价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报价供应商名称：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报价金额：人民币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 xml:space="preserve">元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报价金额大写：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                                                                 联系人及联系方式：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5147"/>
    <w:multiLevelType w:val="singleLevel"/>
    <w:tmpl w:val="13DD51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C20BE"/>
    <w:rsid w:val="09F81E67"/>
    <w:rsid w:val="2B8654F2"/>
    <w:rsid w:val="2E4162EF"/>
    <w:rsid w:val="37650400"/>
    <w:rsid w:val="3F2A7CBF"/>
    <w:rsid w:val="44954C10"/>
    <w:rsid w:val="59CC20BE"/>
    <w:rsid w:val="79383E6C"/>
    <w:rsid w:val="7A0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2025-09-03T09:22:00Z</dcterms:created>
  <dc:creator>Administrator</dc:creator>
  <cp:lastModifiedBy>Administrator</cp:lastModifiedBy>
  <dcterms:modified xsi:type="dcterms:W3CDTF">2025-09-10T07:37:54Z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5A0ABF033A6646E3B7FF8778476B7708</vt:lpwstr>
  </property>
</Properties>
</file>